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BBA" w:rsidRDefault="00A37AA9" w:rsidP="00D54BBA">
      <w:pPr>
        <w:jc w:val="center"/>
        <w:rPr>
          <w:rFonts w:ascii="Forest" w:hAnsi="Forest"/>
          <w:b/>
          <w:sz w:val="28"/>
        </w:rPr>
      </w:pPr>
      <w:r w:rsidRPr="00A37AA9">
        <w:rPr>
          <w:rFonts w:ascii="Forest" w:hAnsi="Forest"/>
          <w:b/>
          <w:noProof/>
          <w:sz w:val="28"/>
        </w:rPr>
        <w:drawing>
          <wp:anchor distT="0" distB="0" distL="114300" distR="114300" simplePos="0" relativeHeight="251665408" behindDoc="1" locked="0" layoutInCell="1" allowOverlap="1" wp14:anchorId="1A3EC7BB" wp14:editId="7580FE43">
            <wp:simplePos x="0" y="0"/>
            <wp:positionH relativeFrom="column">
              <wp:posOffset>2356485</wp:posOffset>
            </wp:positionH>
            <wp:positionV relativeFrom="paragraph">
              <wp:posOffset>1905</wp:posOffset>
            </wp:positionV>
            <wp:extent cx="1219200" cy="1219835"/>
            <wp:effectExtent l="0" t="0" r="0" b="0"/>
            <wp:wrapTight wrapText="bothSides">
              <wp:wrapPolygon edited="0">
                <wp:start x="0" y="0"/>
                <wp:lineTo x="0" y="21251"/>
                <wp:lineTo x="21263" y="21251"/>
                <wp:lineTo x="212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920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BBA" w:rsidRDefault="00D54BBA" w:rsidP="00D54BBA">
      <w:pPr>
        <w:jc w:val="center"/>
        <w:rPr>
          <w:rFonts w:ascii="Forest" w:hAnsi="Forest"/>
          <w:b/>
          <w:sz w:val="28"/>
        </w:rPr>
      </w:pPr>
    </w:p>
    <w:p w:rsidR="00D54BBA" w:rsidRDefault="00D54BBA" w:rsidP="00D54BBA">
      <w:pPr>
        <w:jc w:val="center"/>
        <w:rPr>
          <w:rFonts w:ascii="Forest" w:hAnsi="Forest"/>
          <w:b/>
          <w:sz w:val="28"/>
        </w:rPr>
      </w:pPr>
    </w:p>
    <w:p w:rsidR="00D54BBA" w:rsidRDefault="00D54BBA" w:rsidP="00D54BBA">
      <w:pPr>
        <w:jc w:val="center"/>
        <w:rPr>
          <w:rFonts w:ascii="Forest" w:hAnsi="Forest"/>
          <w:b/>
          <w:sz w:val="28"/>
        </w:rPr>
      </w:pPr>
    </w:p>
    <w:p w:rsidR="00D54BBA" w:rsidRDefault="00D54BBA" w:rsidP="00D54BBA">
      <w:pPr>
        <w:jc w:val="center"/>
        <w:rPr>
          <w:rFonts w:ascii="Forest" w:hAnsi="Forest"/>
          <w:b/>
          <w:sz w:val="28"/>
        </w:rPr>
      </w:pPr>
    </w:p>
    <w:p w:rsidR="00D54BBA" w:rsidRDefault="00D54BBA" w:rsidP="00D54BBA">
      <w:pPr>
        <w:jc w:val="center"/>
        <w:rPr>
          <w:rFonts w:ascii="Forest" w:hAnsi="Forest"/>
          <w:b/>
          <w:sz w:val="28"/>
        </w:rPr>
      </w:pPr>
    </w:p>
    <w:p w:rsidR="00D54BBA" w:rsidRPr="003E44A6" w:rsidRDefault="00A463F2" w:rsidP="00D54BBA">
      <w:pPr>
        <w:jc w:val="center"/>
        <w:rPr>
          <w:rFonts w:ascii="Forest" w:hAnsi="Forest"/>
          <w:b/>
          <w:color w:val="17365D" w:themeColor="text2" w:themeShade="BF"/>
          <w:sz w:val="28"/>
        </w:rPr>
      </w:pPr>
      <w:r>
        <w:rPr>
          <w:noProof/>
          <w:vanish/>
          <w:color w:val="17365D" w:themeColor="text2" w:themeShade="BF"/>
          <w:sz w:val="22"/>
        </w:rPr>
        <mc:AlternateContent>
          <mc:Choice Requires="wps">
            <w:drawing>
              <wp:anchor distT="0" distB="0" distL="114300" distR="114300" simplePos="0" relativeHeight="251660288" behindDoc="0" locked="0" layoutInCell="1" allowOverlap="1">
                <wp:simplePos x="0" y="0"/>
                <wp:positionH relativeFrom="column">
                  <wp:posOffset>2976880</wp:posOffset>
                </wp:positionH>
                <wp:positionV relativeFrom="paragraph">
                  <wp:posOffset>660400</wp:posOffset>
                </wp:positionV>
                <wp:extent cx="2153920" cy="1026160"/>
                <wp:effectExtent l="5080" t="12700" r="12700" b="889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026160"/>
                        </a:xfrm>
                        <a:prstGeom prst="rect">
                          <a:avLst/>
                        </a:prstGeom>
                        <a:solidFill>
                          <a:srgbClr val="FFFFFF"/>
                        </a:solidFill>
                        <a:ln w="9525">
                          <a:solidFill>
                            <a:srgbClr val="000000"/>
                          </a:solidFill>
                          <a:miter lim="800000"/>
                          <a:headEnd/>
                          <a:tailEnd/>
                        </a:ln>
                      </wps:spPr>
                      <wps:txbx>
                        <w:txbxContent>
                          <w:p w:rsidR="00D54BBA" w:rsidRDefault="00D54B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4.4pt;margin-top:52pt;width:169.6pt;height:8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">
                <v:textbox>
                  <w:txbxContent>
                    <w:p w:rsidR="00D54BBA" w:rsidRDefault="00D54BBA"/>
                  </w:txbxContent>
                </v:textbox>
              </v:shape>
            </w:pict>
          </mc:Fallback>
        </mc:AlternateContent>
      </w:r>
      <w:r w:rsidR="00B13E43">
        <w:rPr>
          <w:rFonts w:ascii="Forest" w:hAnsi="Forest"/>
          <w:b/>
          <w:color w:val="17365D" w:themeColor="text2" w:themeShade="BF"/>
          <w:sz w:val="28"/>
        </w:rPr>
        <w:t>Blount County Memorial Museum</w:t>
      </w:r>
    </w:p>
    <w:p w:rsidR="003E44A6" w:rsidRDefault="003E44A6" w:rsidP="00D54BBA">
      <w:pPr>
        <w:jc w:val="center"/>
        <w:rPr>
          <w:rFonts w:ascii="Forest" w:hAnsi="Forest"/>
          <w:b/>
          <w:sz w:val="28"/>
        </w:rPr>
      </w:pPr>
    </w:p>
    <w:p w:rsidR="003E44A6" w:rsidRDefault="003E44A6" w:rsidP="003E44A6">
      <w:pPr>
        <w:spacing w:before="360" w:after="240"/>
        <w:rPr>
          <w:rFonts w:ascii="Arial Black" w:hAnsi="Arial Black"/>
          <w:b/>
          <w:sz w:val="48"/>
        </w:rPr>
      </w:pPr>
      <w:r w:rsidRPr="003E44A6">
        <w:rPr>
          <w:rFonts w:ascii="Arial Black" w:hAnsi="Arial Black"/>
          <w:b/>
          <w:sz w:val="48"/>
        </w:rPr>
        <w:t>Press Release</w:t>
      </w:r>
    </w:p>
    <w:p w:rsidR="003E44A6" w:rsidRDefault="003E44A6" w:rsidP="003E44A6">
      <w:pPr>
        <w:spacing w:before="360" w:after="240"/>
        <w:rPr>
          <w:rFonts w:ascii="Arial Black" w:hAnsi="Arial Black"/>
          <w:b/>
          <w:sz w:val="48"/>
        </w:rPr>
        <w:sectPr w:rsidR="003E44A6" w:rsidSect="00FF73A7">
          <w:pgSz w:w="12240" w:h="15840"/>
          <w:pgMar w:top="1152" w:right="1152" w:bottom="1152" w:left="1152" w:header="720" w:footer="720" w:gutter="432"/>
          <w:cols w:space="720"/>
          <w:docGrid w:linePitch="360"/>
        </w:sectPr>
      </w:pPr>
    </w:p>
    <w:p w:rsidR="003E44A6" w:rsidRDefault="003E44A6" w:rsidP="003E44A6">
      <w:pPr>
        <w:spacing w:before="360" w:after="240"/>
        <w:rPr>
          <w:rFonts w:ascii="Arial Black" w:hAnsi="Arial Black"/>
          <w:b/>
          <w:sz w:val="48"/>
        </w:rPr>
      </w:pPr>
    </w:p>
    <w:p w:rsidR="000410EA" w:rsidRDefault="000410EA" w:rsidP="003E44A6">
      <w:pPr>
        <w:spacing w:before="360" w:after="240"/>
        <w:rPr>
          <w:rFonts w:ascii="Arial Black" w:hAnsi="Arial Black"/>
          <w:i/>
          <w:sz w:val="28"/>
        </w:rPr>
        <w:sectPr w:rsidR="000410EA" w:rsidSect="000410EA">
          <w:type w:val="continuous"/>
          <w:pgSz w:w="12240" w:h="15840"/>
          <w:pgMar w:top="1152" w:right="1152" w:bottom="1152" w:left="1152" w:header="720" w:footer="720" w:gutter="432"/>
          <w:cols w:num="2" w:space="720"/>
          <w:docGrid w:linePitch="360"/>
        </w:sectPr>
      </w:pPr>
    </w:p>
    <w:p w:rsidR="000410EA" w:rsidRDefault="003E44A6" w:rsidP="003E44A6">
      <w:pPr>
        <w:spacing w:before="360" w:after="240"/>
        <w:rPr>
          <w:rFonts w:ascii="Arial Black" w:hAnsi="Arial Black"/>
          <w:i/>
          <w:sz w:val="28"/>
        </w:rPr>
      </w:pPr>
      <w:r w:rsidRPr="003E44A6">
        <w:rPr>
          <w:rFonts w:ascii="Arial Black" w:hAnsi="Arial Black"/>
          <w:i/>
          <w:sz w:val="28"/>
        </w:rPr>
        <w:t>For Immediate Release</w:t>
      </w:r>
      <w:r>
        <w:rPr>
          <w:rFonts w:ascii="Arial Black" w:hAnsi="Arial Black"/>
          <w:i/>
          <w:sz w:val="28"/>
        </w:rPr>
        <w:tab/>
      </w:r>
      <w:r>
        <w:rPr>
          <w:rFonts w:ascii="Arial Black" w:hAnsi="Arial Black"/>
          <w:i/>
          <w:sz w:val="28"/>
        </w:rPr>
        <w:tab/>
      </w:r>
    </w:p>
    <w:p w:rsidR="003E44A6" w:rsidRDefault="003E44A6" w:rsidP="003E44A6">
      <w:pPr>
        <w:spacing w:before="360" w:after="240"/>
        <w:rPr>
          <w:rFonts w:ascii="Arial Black" w:hAnsi="Arial Black"/>
          <w:i/>
          <w:sz w:val="28"/>
        </w:rPr>
      </w:pPr>
      <w:r>
        <w:rPr>
          <w:rFonts w:ascii="Arial Black" w:hAnsi="Arial Black"/>
          <w:i/>
          <w:sz w:val="28"/>
        </w:rPr>
        <w:tab/>
      </w:r>
    </w:p>
    <w:p w:rsidR="000410EA" w:rsidRDefault="000410EA" w:rsidP="003E44A6">
      <w:pPr>
        <w:spacing w:before="360" w:after="240"/>
        <w:rPr>
          <w:rFonts w:ascii="Arial Black" w:hAnsi="Arial Black"/>
          <w:color w:val="C00000"/>
          <w:sz w:val="40"/>
        </w:rPr>
      </w:pPr>
    </w:p>
    <w:p w:rsidR="000410EA" w:rsidRDefault="000410EA" w:rsidP="003E44A6">
      <w:pPr>
        <w:spacing w:before="360" w:after="240"/>
        <w:rPr>
          <w:rFonts w:ascii="Arial Black" w:hAnsi="Arial Black"/>
          <w:color w:val="C00000"/>
          <w:sz w:val="40"/>
        </w:rPr>
      </w:pPr>
    </w:p>
    <w:p w:rsidR="000410EA" w:rsidRPr="003E44A6" w:rsidRDefault="000410EA" w:rsidP="000410EA">
      <w:pPr>
        <w:spacing w:before="0"/>
        <w:rPr>
          <w:rFonts w:ascii="Arial" w:hAnsi="Arial" w:cs="Arial"/>
          <w:b/>
          <w:i/>
          <w:sz w:val="22"/>
        </w:rPr>
      </w:pPr>
      <w:r w:rsidRPr="003E44A6">
        <w:rPr>
          <w:rFonts w:ascii="Arial" w:hAnsi="Arial" w:cs="Arial"/>
          <w:b/>
          <w:i/>
          <w:sz w:val="22"/>
        </w:rPr>
        <w:t>Contact Person:</w:t>
      </w:r>
      <w:r w:rsidR="002D61EE">
        <w:rPr>
          <w:rFonts w:ascii="Arial" w:hAnsi="Arial" w:cs="Arial"/>
          <w:b/>
          <w:i/>
          <w:sz w:val="22"/>
        </w:rPr>
        <w:t xml:space="preserve"> </w:t>
      </w:r>
      <w:r w:rsidR="00B13E43">
        <w:rPr>
          <w:rFonts w:ascii="Arial" w:hAnsi="Arial" w:cs="Arial"/>
          <w:b/>
          <w:i/>
          <w:sz w:val="22"/>
        </w:rPr>
        <w:t>Amy Rhudy</w:t>
      </w:r>
    </w:p>
    <w:p w:rsidR="000410EA" w:rsidRPr="003E44A6" w:rsidRDefault="00B13E43" w:rsidP="00187B99">
      <w:pPr>
        <w:spacing w:before="0" w:after="0" w:line="240" w:lineRule="auto"/>
        <w:rPr>
          <w:rFonts w:ascii="Arial" w:hAnsi="Arial" w:cs="Arial"/>
          <w:i/>
          <w:sz w:val="22"/>
        </w:rPr>
      </w:pPr>
      <w:r>
        <w:rPr>
          <w:rFonts w:ascii="Arial" w:hAnsi="Arial" w:cs="Arial"/>
          <w:i/>
          <w:sz w:val="22"/>
        </w:rPr>
        <w:t>Curator, Blount Memorial Museum</w:t>
      </w:r>
    </w:p>
    <w:p w:rsidR="000410EA" w:rsidRPr="003E44A6" w:rsidRDefault="000410EA" w:rsidP="00187B99">
      <w:pPr>
        <w:spacing w:before="0" w:after="0" w:line="240" w:lineRule="auto"/>
        <w:rPr>
          <w:rFonts w:ascii="Arial" w:hAnsi="Arial" w:cs="Arial"/>
          <w:i/>
          <w:sz w:val="22"/>
        </w:rPr>
      </w:pPr>
      <w:r w:rsidRPr="003E44A6">
        <w:rPr>
          <w:rFonts w:ascii="Arial" w:hAnsi="Arial" w:cs="Arial"/>
          <w:i/>
          <w:sz w:val="22"/>
        </w:rPr>
        <w:t>Telephone Number:</w:t>
      </w:r>
      <w:r w:rsidR="002D61EE">
        <w:rPr>
          <w:rFonts w:ascii="Arial" w:hAnsi="Arial" w:cs="Arial"/>
          <w:i/>
          <w:sz w:val="22"/>
        </w:rPr>
        <w:t xml:space="preserve"> </w:t>
      </w:r>
      <w:r w:rsidR="00A463F2">
        <w:rPr>
          <w:rFonts w:ascii="Arial" w:hAnsi="Arial" w:cs="Arial"/>
          <w:i/>
          <w:sz w:val="22"/>
        </w:rPr>
        <w:t xml:space="preserve"> </w:t>
      </w:r>
      <w:r w:rsidR="00B13E43">
        <w:rPr>
          <w:rFonts w:ascii="Arial" w:hAnsi="Arial" w:cs="Arial"/>
          <w:i/>
          <w:sz w:val="22"/>
        </w:rPr>
        <w:t>205-625-6905</w:t>
      </w:r>
    </w:p>
    <w:p w:rsidR="000410EA" w:rsidRPr="003E44A6" w:rsidRDefault="000410EA" w:rsidP="00187B99">
      <w:pPr>
        <w:spacing w:before="0" w:after="0" w:line="240" w:lineRule="auto"/>
        <w:rPr>
          <w:rFonts w:ascii="Arial" w:hAnsi="Arial" w:cs="Arial"/>
          <w:i/>
          <w:sz w:val="22"/>
        </w:rPr>
      </w:pPr>
      <w:r w:rsidRPr="003E44A6">
        <w:rPr>
          <w:rFonts w:ascii="Arial" w:hAnsi="Arial" w:cs="Arial"/>
          <w:i/>
          <w:sz w:val="22"/>
        </w:rPr>
        <w:t>Email Address:</w:t>
      </w:r>
      <w:r w:rsidR="002D61EE">
        <w:rPr>
          <w:rFonts w:ascii="Arial" w:hAnsi="Arial" w:cs="Arial"/>
          <w:i/>
          <w:sz w:val="22"/>
        </w:rPr>
        <w:t xml:space="preserve"> </w:t>
      </w:r>
      <w:r w:rsidR="00B13E43">
        <w:rPr>
          <w:rFonts w:ascii="Arial" w:hAnsi="Arial" w:cs="Arial"/>
          <w:i/>
          <w:sz w:val="22"/>
        </w:rPr>
        <w:t>curator@blountmuseum.org</w:t>
      </w:r>
    </w:p>
    <w:p w:rsidR="000410EA" w:rsidRPr="000410EA" w:rsidRDefault="000410EA" w:rsidP="00187B99">
      <w:pPr>
        <w:spacing w:before="0" w:after="240"/>
        <w:rPr>
          <w:rFonts w:ascii="Arial" w:hAnsi="Arial" w:cs="Arial"/>
          <w:i/>
          <w:sz w:val="22"/>
        </w:rPr>
        <w:sectPr w:rsidR="000410EA" w:rsidRPr="000410EA" w:rsidSect="000410EA">
          <w:type w:val="continuous"/>
          <w:pgSz w:w="12240" w:h="15840"/>
          <w:pgMar w:top="1152" w:right="1152" w:bottom="1152" w:left="1152" w:header="720" w:footer="720" w:gutter="432"/>
          <w:cols w:num="2" w:space="720"/>
          <w:docGrid w:linePitch="360"/>
        </w:sectPr>
      </w:pPr>
      <w:r w:rsidRPr="003E44A6">
        <w:rPr>
          <w:rFonts w:ascii="Arial" w:hAnsi="Arial" w:cs="Arial"/>
          <w:i/>
          <w:sz w:val="22"/>
        </w:rPr>
        <w:t>Website Address:</w:t>
      </w:r>
      <w:r>
        <w:rPr>
          <w:rFonts w:ascii="Arial" w:hAnsi="Arial" w:cs="Arial"/>
          <w:i/>
          <w:sz w:val="22"/>
        </w:rPr>
        <w:t xml:space="preserve"> </w:t>
      </w:r>
      <w:hyperlink r:id="rId6" w:history="1">
        <w:r w:rsidR="00B13E43" w:rsidRPr="005945BE">
          <w:rPr>
            <w:rStyle w:val="Hyperlink"/>
            <w:rFonts w:ascii="Arial" w:hAnsi="Arial" w:cs="Arial"/>
            <w:i/>
            <w:sz w:val="22"/>
          </w:rPr>
          <w:t>www.blountmuseum.org</w:t>
        </w:r>
      </w:hyperlink>
    </w:p>
    <w:p w:rsidR="003E44A6" w:rsidRPr="00136A40" w:rsidRDefault="00187B99" w:rsidP="00B13E43">
      <w:pPr>
        <w:spacing w:before="360" w:after="0" w:line="240" w:lineRule="auto"/>
        <w:rPr>
          <w:rFonts w:ascii="Arial Black" w:hAnsi="Arial Black"/>
          <w:color w:val="C00000"/>
          <w:sz w:val="32"/>
        </w:rPr>
      </w:pPr>
      <w:r>
        <w:rPr>
          <w:rFonts w:ascii="Arial Black" w:hAnsi="Arial Black"/>
          <w:color w:val="C00000"/>
          <w:sz w:val="32"/>
        </w:rPr>
        <w:t xml:space="preserve">HEADLINE: </w:t>
      </w:r>
      <w:r w:rsidR="00B13E43">
        <w:rPr>
          <w:rFonts w:ascii="Arial Black" w:hAnsi="Arial Black"/>
          <w:color w:val="C00000"/>
          <w:sz w:val="32"/>
        </w:rPr>
        <w:t>Blount Memorial Museum Web Site Has A New Look</w:t>
      </w:r>
    </w:p>
    <w:p w:rsidR="000410EA" w:rsidRDefault="00701B80" w:rsidP="000410EA">
      <w:pPr>
        <w:spacing w:before="360" w:after="240" w:line="276" w:lineRule="auto"/>
        <w:rPr>
          <w:rFonts w:ascii="Arial" w:hAnsi="Arial" w:cs="Arial"/>
          <w:color w:val="000000" w:themeColor="text1"/>
        </w:rPr>
      </w:pPr>
      <w:r w:rsidRPr="00701B80">
        <w:rPr>
          <w:rFonts w:ascii="Arial" w:hAnsi="Arial" w:cs="Arial"/>
          <w:noProof/>
          <w:color w:val="000000" w:themeColor="text1"/>
        </w:rPr>
        <w:drawing>
          <wp:anchor distT="0" distB="0" distL="114300" distR="114300" simplePos="0" relativeHeight="251663360" behindDoc="1" locked="0" layoutInCell="1" allowOverlap="1" wp14:anchorId="605FAEBD" wp14:editId="51BF7B60">
            <wp:simplePos x="0" y="0"/>
            <wp:positionH relativeFrom="column">
              <wp:posOffset>4114800</wp:posOffset>
            </wp:positionH>
            <wp:positionV relativeFrom="paragraph">
              <wp:posOffset>245745</wp:posOffset>
            </wp:positionV>
            <wp:extent cx="1864995" cy="1390015"/>
            <wp:effectExtent l="0" t="0" r="1905" b="635"/>
            <wp:wrapTight wrapText="bothSides">
              <wp:wrapPolygon edited="0">
                <wp:start x="0" y="0"/>
                <wp:lineTo x="0" y="21314"/>
                <wp:lineTo x="21401" y="21314"/>
                <wp:lineTo x="214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499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E43">
        <w:rPr>
          <w:rFonts w:ascii="Arial" w:hAnsi="Arial" w:cs="Arial"/>
          <w:color w:val="000000" w:themeColor="text1"/>
        </w:rPr>
        <w:t>Oneonta, June 5 2016</w:t>
      </w:r>
      <w:r w:rsidR="000410EA" w:rsidRPr="000410EA">
        <w:rPr>
          <w:rFonts w:ascii="Arial" w:hAnsi="Arial" w:cs="Arial"/>
          <w:color w:val="000000" w:themeColor="text1"/>
        </w:rPr>
        <w:t xml:space="preserve"> — </w:t>
      </w:r>
      <w:r w:rsidR="000410EA">
        <w:rPr>
          <w:rFonts w:ascii="Arial" w:hAnsi="Arial" w:cs="Arial"/>
          <w:color w:val="000000" w:themeColor="text1"/>
        </w:rPr>
        <w:t xml:space="preserve">The </w:t>
      </w:r>
      <w:r w:rsidR="00B13E43">
        <w:rPr>
          <w:rFonts w:ascii="Arial" w:hAnsi="Arial" w:cs="Arial"/>
          <w:color w:val="000000" w:themeColor="text1"/>
        </w:rPr>
        <w:t>Blount County Memorial Museum has an updated web site with a greatly improved new look and feel.  There’s a handsome background, well-placed images and snapshots, as well a views of the museum’s displays. There’s also descriptions of the Blount County’s heritage and history and a summary of recreational activities. A second voluntary genealogist now is available, and all material is readily accessible from a set of menu tabs that is displayed on every page.</w:t>
      </w:r>
    </w:p>
    <w:p w:rsidR="00B13E43" w:rsidRDefault="00B13E43" w:rsidP="000410EA">
      <w:pPr>
        <w:spacing w:before="360" w:after="240" w:line="276" w:lineRule="auto"/>
        <w:rPr>
          <w:rFonts w:ascii="Arial" w:hAnsi="Arial" w:cs="Arial"/>
          <w:color w:val="000000" w:themeColor="text1"/>
        </w:rPr>
      </w:pPr>
      <w:r>
        <w:rPr>
          <w:rFonts w:ascii="Arial" w:hAnsi="Arial" w:cs="Arial"/>
          <w:color w:val="000000" w:themeColor="text1"/>
        </w:rPr>
        <w:t>Also, there’s inclusion of the key forms used by the museum staff and its patrons – release forms, order forms for items for sale at the museum, and an online member application form for the Blount County Historical Society.</w:t>
      </w:r>
      <w:r w:rsidR="005A09EB">
        <w:rPr>
          <w:rFonts w:ascii="Arial" w:hAnsi="Arial" w:cs="Arial"/>
          <w:color w:val="000000" w:themeColor="text1"/>
        </w:rPr>
        <w:t xml:space="preserve"> The links page has been greatly improved, and weaves all the Counties major web sites together in one location. It also identifies the web sites of the Museum’s major sponsors and supporters. The schedule of activities and programs that the Museum provides is also updated and provides a </w:t>
      </w:r>
      <w:r w:rsidR="005A09EB">
        <w:rPr>
          <w:rFonts w:ascii="Arial" w:hAnsi="Arial" w:cs="Arial"/>
          <w:color w:val="000000" w:themeColor="text1"/>
        </w:rPr>
        <w:lastRenderedPageBreak/>
        <w:t>comprehensive list for the current calendar quarter, as well as of the more important events throughout the current calendar year.</w:t>
      </w:r>
    </w:p>
    <w:p w:rsidR="00F83E19" w:rsidRDefault="00A463F2" w:rsidP="00136A40">
      <w:pPr>
        <w:spacing w:before="360" w:after="240" w:line="276" w:lineRule="auto"/>
        <w:rPr>
          <w:rFonts w:ascii="Arial" w:hAnsi="Arial" w:cs="Arial"/>
          <w:color w:val="000000" w:themeColor="text1"/>
        </w:rPr>
      </w:pPr>
      <w:r>
        <w:rPr>
          <w:noProof/>
          <w:vanish/>
        </w:rPr>
        <mc:AlternateContent>
          <mc:Choice Requires="wps">
            <w:drawing>
              <wp:anchor distT="0" distB="0" distL="114300" distR="114300" simplePos="0" relativeHeight="251658240" behindDoc="0" locked="0" layoutInCell="1" allowOverlap="1">
                <wp:simplePos x="0" y="0"/>
                <wp:positionH relativeFrom="column">
                  <wp:posOffset>3383280</wp:posOffset>
                </wp:positionH>
                <wp:positionV relativeFrom="paragraph">
                  <wp:posOffset>1026160</wp:posOffset>
                </wp:positionV>
                <wp:extent cx="1249680" cy="1442720"/>
                <wp:effectExtent l="11430" t="6985" r="5715"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42720"/>
                        </a:xfrm>
                        <a:prstGeom prst="rect">
                          <a:avLst/>
                        </a:prstGeom>
                        <a:solidFill>
                          <a:srgbClr val="FFFFFF"/>
                        </a:solidFill>
                        <a:ln w="9525">
                          <a:solidFill>
                            <a:srgbClr val="000000"/>
                          </a:solidFill>
                          <a:miter lim="800000"/>
                          <a:headEnd/>
                          <a:tailEnd/>
                        </a:ln>
                      </wps:spPr>
                      <wps:txbx>
                        <w:txbxContent>
                          <w:p w:rsidR="00D54BBA" w:rsidRDefault="00D54B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66.4pt;margin-top:80.8pt;width:98.4pt;height:1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">
                <v:textbox>
                  <w:txbxContent>
                    <w:p w:rsidR="00D54BBA" w:rsidRDefault="00D54BBA"/>
                  </w:txbxContent>
                </v:textbox>
              </v:shape>
            </w:pict>
          </mc:Fallback>
        </mc:AlternateContent>
      </w:r>
      <w:r w:rsidR="005A09EB">
        <w:rPr>
          <w:rFonts w:ascii="Arial" w:hAnsi="Arial" w:cs="Arial"/>
          <w:color w:val="000000" w:themeColor="text1"/>
        </w:rPr>
        <w:t xml:space="preserve">“This is something that’s been long overdue, and we were fortunate to have a volunteer show up and offer to help with the web site. I’m really excited over the range of possibilities this opens up for us to better fulfill our mission here”, was the reaction of the Curator,  Amy Rhudy, when she first saw the first pages proposed by the new webmaster. “ </w:t>
      </w:r>
      <w:r w:rsidR="00701B80">
        <w:rPr>
          <w:rFonts w:ascii="Arial" w:hAnsi="Arial" w:cs="Arial"/>
          <w:color w:val="000000" w:themeColor="text1"/>
        </w:rPr>
        <w:t xml:space="preserve">I </w:t>
      </w:r>
      <w:r w:rsidR="005A09EB">
        <w:rPr>
          <w:rFonts w:ascii="Arial" w:hAnsi="Arial" w:cs="Arial"/>
          <w:color w:val="000000" w:themeColor="text1"/>
        </w:rPr>
        <w:t>feel as though I’m really in the big leagues, now!”</w:t>
      </w:r>
    </w:p>
    <w:p w:rsidR="00701B80" w:rsidRDefault="00701B80" w:rsidP="00136A40">
      <w:pPr>
        <w:spacing w:before="360" w:after="240" w:line="276" w:lineRule="auto"/>
        <w:rPr>
          <w:rFonts w:ascii="Arial" w:hAnsi="Arial" w:cs="Arial"/>
          <w:color w:val="000000" w:themeColor="text1"/>
        </w:rPr>
      </w:pPr>
      <w:r>
        <w:rPr>
          <w:rFonts w:ascii="Arial" w:hAnsi="Arial" w:cs="Arial"/>
          <w:color w:val="000000" w:themeColor="text1"/>
        </w:rPr>
        <w:t xml:space="preserve">Continuing, Amy mentioned that the Museum is always eager to receive stories and family lore, as well as artifacts and relics pertaining to the Counties history and/or heritage. It also can use more volunteers, and any assistance would be greatly appreciated, both by the Museum staff and the Museum’s patrons. </w:t>
      </w:r>
    </w:p>
    <w:p w:rsidR="005A09EB" w:rsidRDefault="005A09EB" w:rsidP="00136A40">
      <w:pPr>
        <w:spacing w:before="360" w:after="240" w:line="276" w:lineRule="auto"/>
        <w:rPr>
          <w:rFonts w:ascii="Arial" w:hAnsi="Arial" w:cs="Arial"/>
          <w:color w:val="000000" w:themeColor="text1"/>
        </w:rPr>
      </w:pPr>
      <w:r>
        <w:rPr>
          <w:rFonts w:ascii="Arial" w:hAnsi="Arial" w:cs="Arial"/>
          <w:color w:val="000000" w:themeColor="text1"/>
        </w:rPr>
        <w:t xml:space="preserve">The Museum is open from 8:00 – 5:pm, Tuesday through Thursday each week. Viewers may browse the site at </w:t>
      </w:r>
      <w:hyperlink r:id="rId8" w:history="1">
        <w:r w:rsidRPr="005945BE">
          <w:rPr>
            <w:rStyle w:val="Hyperlink"/>
            <w:rFonts w:ascii="Arial" w:hAnsi="Arial" w:cs="Arial"/>
          </w:rPr>
          <w:t>http://www.blountmuseum.org</w:t>
        </w:r>
      </w:hyperlink>
      <w:r>
        <w:rPr>
          <w:rFonts w:ascii="Arial" w:hAnsi="Arial" w:cs="Arial"/>
          <w:color w:val="000000" w:themeColor="text1"/>
        </w:rPr>
        <w:t xml:space="preserve">. and all the major browsers work with the updated site. </w:t>
      </w:r>
    </w:p>
    <w:p w:rsidR="00701B80" w:rsidRDefault="00701B80" w:rsidP="00701B80">
      <w:pPr>
        <w:spacing w:before="360" w:after="240" w:line="276" w:lineRule="auto"/>
        <w:jc w:val="center"/>
        <w:rPr>
          <w:rFonts w:ascii="Arial" w:hAnsi="Arial" w:cs="Arial"/>
          <w:color w:val="000000" w:themeColor="text1"/>
        </w:rPr>
      </w:pPr>
      <w:r>
        <w:rPr>
          <w:rFonts w:ascii="Arial" w:hAnsi="Arial" w:cs="Arial"/>
          <w:color w:val="000000" w:themeColor="text1"/>
        </w:rPr>
        <w:t>+ - + - +</w:t>
      </w:r>
    </w:p>
    <w:p w:rsidR="0070636E" w:rsidRDefault="0070636E" w:rsidP="00701B80">
      <w:pPr>
        <w:spacing w:before="360" w:after="240" w:line="276" w:lineRule="auto"/>
        <w:jc w:val="center"/>
        <w:rPr>
          <w:b/>
          <w:sz w:val="36"/>
        </w:rPr>
      </w:pPr>
      <w:r w:rsidRPr="0070636E">
        <w:rPr>
          <w:b/>
          <w:noProof/>
          <w:sz w:val="36"/>
        </w:rPr>
        <w:drawing>
          <wp:anchor distT="0" distB="0" distL="114300" distR="114300" simplePos="0" relativeHeight="251669504" behindDoc="1" locked="0" layoutInCell="1" allowOverlap="1" wp14:anchorId="02EB8774" wp14:editId="20B81B99">
            <wp:simplePos x="0" y="0"/>
            <wp:positionH relativeFrom="column">
              <wp:posOffset>3919474</wp:posOffset>
            </wp:positionH>
            <wp:positionV relativeFrom="paragraph">
              <wp:posOffset>445135</wp:posOffset>
            </wp:positionV>
            <wp:extent cx="2060575" cy="2913380"/>
            <wp:effectExtent l="0" t="0" r="0" b="1270"/>
            <wp:wrapTight wrapText="bothSides">
              <wp:wrapPolygon edited="0">
                <wp:start x="0" y="0"/>
                <wp:lineTo x="0" y="21468"/>
                <wp:lineTo x="21367" y="21468"/>
                <wp:lineTo x="213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0575" cy="291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36E">
        <w:rPr>
          <w:b/>
          <w:sz w:val="36"/>
        </w:rPr>
        <w:t>Addendum</w:t>
      </w:r>
    </w:p>
    <w:p w:rsidR="0070636E" w:rsidRPr="0070636E" w:rsidRDefault="0070636E" w:rsidP="0070636E">
      <w:pPr>
        <w:spacing w:before="360" w:after="240" w:line="240" w:lineRule="auto"/>
        <w:rPr>
          <w:rFonts w:asciiTheme="minorHAnsi" w:hAnsiTheme="minorHAnsi"/>
          <w:sz w:val="28"/>
        </w:rPr>
      </w:pPr>
      <w:bookmarkStart w:id="0" w:name="_GoBack"/>
      <w:r w:rsidRPr="0070636E">
        <w:rPr>
          <w:rFonts w:asciiTheme="minorHAnsi" w:hAnsiTheme="minorHAnsi"/>
          <w:noProof/>
          <w:vanish/>
          <w:sz w:val="28"/>
        </w:rPr>
        <w:drawing>
          <wp:anchor distT="0" distB="0" distL="114300" distR="114300" simplePos="1" relativeHeight="251667456" behindDoc="0" locked="0" layoutInCell="1" allowOverlap="1" wp14:anchorId="7118228D" wp14:editId="45F267B8">
            <wp:simplePos x="1158240" y="6040755"/>
            <wp:positionH relativeFrom="column">
              <wp:posOffset>1158240</wp:posOffset>
            </wp:positionH>
            <wp:positionV relativeFrom="paragraph">
              <wp:posOffset>6040755</wp:posOffset>
            </wp:positionV>
            <wp:extent cx="6035040" cy="8524240"/>
            <wp:effectExtent l="0" t="0" r="3810" b="0"/>
            <wp:wrapTight wrapText="bothSides">
              <wp:wrapPolygon edited="0">
                <wp:start x="0" y="0"/>
                <wp:lineTo x="0" y="21529"/>
                <wp:lineTo x="21545" y="21529"/>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arbrough.jpg"/>
                    <pic:cNvPicPr/>
                  </pic:nvPicPr>
                  <pic:blipFill>
                    <a:blip r:embed="rId10">
                      <a:extLst>
                        <a:ext uri="{28A0092B-C50C-407E-A947-70E740481C1C}">
                          <a14:useLocalDpi xmlns:a14="http://schemas.microsoft.com/office/drawing/2010/main" val="0"/>
                        </a:ext>
                      </a:extLst>
                    </a:blip>
                    <a:stretch>
                      <a:fillRect/>
                    </a:stretch>
                  </pic:blipFill>
                  <pic:spPr>
                    <a:xfrm>
                      <a:off x="0" y="0"/>
                      <a:ext cx="6035040" cy="8524240"/>
                    </a:xfrm>
                    <a:prstGeom prst="rect">
                      <a:avLst/>
                    </a:prstGeom>
                  </pic:spPr>
                </pic:pic>
              </a:graphicData>
            </a:graphic>
          </wp:anchor>
        </w:drawing>
      </w:r>
      <w:r w:rsidRPr="0070636E">
        <w:rPr>
          <w:rFonts w:asciiTheme="minorHAnsi" w:hAnsiTheme="minorHAnsi"/>
          <w:noProof/>
          <w:vanish/>
          <w:sz w:val="28"/>
        </w:rPr>
        <w:drawing>
          <wp:anchor distT="0" distB="0" distL="114300" distR="114300" simplePos="1" relativeHeight="251666432" behindDoc="0" locked="0" layoutInCell="1" allowOverlap="1" wp14:anchorId="7F81D847" wp14:editId="33532536">
            <wp:simplePos x="1005840" y="5888355"/>
            <wp:positionH relativeFrom="column">
              <wp:posOffset>1005840</wp:posOffset>
            </wp:positionH>
            <wp:positionV relativeFrom="paragraph">
              <wp:posOffset>5888355</wp:posOffset>
            </wp:positionV>
            <wp:extent cx="6035040" cy="8524240"/>
            <wp:effectExtent l="0" t="0" r="3810" b="0"/>
            <wp:wrapTight wrapText="bothSides">
              <wp:wrapPolygon edited="0">
                <wp:start x="0" y="0"/>
                <wp:lineTo x="0" y="21529"/>
                <wp:lineTo x="21545" y="21529"/>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rbrough.jpg"/>
                    <pic:cNvPicPr/>
                  </pic:nvPicPr>
                  <pic:blipFill>
                    <a:blip r:embed="rId10">
                      <a:extLst>
                        <a:ext uri="{28A0092B-C50C-407E-A947-70E740481C1C}">
                          <a14:useLocalDpi xmlns:a14="http://schemas.microsoft.com/office/drawing/2010/main" val="0"/>
                        </a:ext>
                      </a:extLst>
                    </a:blip>
                    <a:stretch>
                      <a:fillRect/>
                    </a:stretch>
                  </pic:blipFill>
                  <pic:spPr>
                    <a:xfrm>
                      <a:off x="0" y="0"/>
                      <a:ext cx="6035040" cy="8524240"/>
                    </a:xfrm>
                    <a:prstGeom prst="rect">
                      <a:avLst/>
                    </a:prstGeom>
                  </pic:spPr>
                </pic:pic>
              </a:graphicData>
            </a:graphic>
          </wp:anchor>
        </w:drawing>
      </w:r>
      <w:r w:rsidRPr="0070636E">
        <w:rPr>
          <w:rFonts w:asciiTheme="minorHAnsi" w:hAnsiTheme="minorHAnsi"/>
          <w:sz w:val="28"/>
        </w:rPr>
        <w:t>Since volunteering at the Museum last May, Leonard Yarbrough has assumed the duties of webmaster and has updated our website to a much more informative and attractive rendition. The site now weaves Blount County history and heritage into the material presented to our viewers. The site now supports online purchases and payments, as well as providing access to some of the Museum’s archived materials.</w:t>
      </w:r>
    </w:p>
    <w:p w:rsidR="0070636E" w:rsidRPr="0070636E" w:rsidRDefault="0070636E" w:rsidP="0070636E">
      <w:pPr>
        <w:spacing w:before="360" w:after="240" w:line="240" w:lineRule="auto"/>
        <w:rPr>
          <w:rFonts w:asciiTheme="minorHAnsi" w:hAnsiTheme="minorHAnsi"/>
          <w:sz w:val="28"/>
        </w:rPr>
      </w:pPr>
    </w:p>
    <w:p w:rsidR="0070636E" w:rsidRPr="0070636E" w:rsidRDefault="0070636E" w:rsidP="0070636E">
      <w:pPr>
        <w:spacing w:before="360" w:after="240" w:line="240" w:lineRule="auto"/>
        <w:rPr>
          <w:rFonts w:asciiTheme="minorHAnsi" w:hAnsiTheme="minorHAnsi"/>
          <w:sz w:val="28"/>
        </w:rPr>
      </w:pPr>
      <w:r w:rsidRPr="0070636E">
        <w:rPr>
          <w:rFonts w:asciiTheme="minorHAnsi" w:hAnsiTheme="minorHAnsi"/>
          <w:sz w:val="28"/>
        </w:rPr>
        <w:t>Dr. Yarbrough is a retired NASA executive, and is an engineer by training; he also holds degrees from both Auburn and Alabama. Serving as editor and webmaster for several other sites, he is also a genealogist and amateur radio operator. He has three children, two dogs and 25 acres in the Rock Springs Community.</w:t>
      </w:r>
      <w:bookmarkEnd w:id="0"/>
    </w:p>
    <w:sectPr w:rsidR="0070636E" w:rsidRPr="0070636E" w:rsidSect="003E44A6">
      <w:type w:val="continuous"/>
      <w:pgSz w:w="12240" w:h="15840"/>
      <w:pgMar w:top="1152" w:right="1152" w:bottom="1152" w:left="1152" w:header="720" w:footer="720" w:gutter="432"/>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hancery">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rest">
    <w:panose1 w:val="00000000000000000000"/>
    <w:charset w:val="00"/>
    <w:family w:val="auto"/>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10600"/>
    <w:multiLevelType w:val="hybridMultilevel"/>
    <w:tmpl w:val="D7B61980"/>
    <w:lvl w:ilvl="0" w:tplc="8D406AB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drawingGridHorizontalSpacing w:val="11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BBA"/>
    <w:rsid w:val="000410EA"/>
    <w:rsid w:val="000557A9"/>
    <w:rsid w:val="00136A40"/>
    <w:rsid w:val="00187B99"/>
    <w:rsid w:val="002D61EE"/>
    <w:rsid w:val="003E44A6"/>
    <w:rsid w:val="004B1796"/>
    <w:rsid w:val="005A09EB"/>
    <w:rsid w:val="005D45BF"/>
    <w:rsid w:val="006D6398"/>
    <w:rsid w:val="00701B80"/>
    <w:rsid w:val="0070636E"/>
    <w:rsid w:val="00725831"/>
    <w:rsid w:val="00755515"/>
    <w:rsid w:val="0076119D"/>
    <w:rsid w:val="008A6105"/>
    <w:rsid w:val="00940429"/>
    <w:rsid w:val="00A37AA9"/>
    <w:rsid w:val="00A463F2"/>
    <w:rsid w:val="00B13E43"/>
    <w:rsid w:val="00BE55BA"/>
    <w:rsid w:val="00CE1BE5"/>
    <w:rsid w:val="00D05504"/>
    <w:rsid w:val="00D4249D"/>
    <w:rsid w:val="00D54BBA"/>
    <w:rsid w:val="00E43914"/>
    <w:rsid w:val="00EF7A71"/>
    <w:rsid w:val="00F83E19"/>
    <w:rsid w:val="00F93E33"/>
    <w:rsid w:val="00FF7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0743F-C509-4D70-9D37-E6BE918C0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iCs/>
        <w:vanish/>
        <w:color w:val="404040"/>
        <w:position w:val="-5"/>
        <w:sz w:val="24"/>
        <w:szCs w:val="96"/>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398"/>
    <w:pPr>
      <w:spacing w:before="120" w:after="120" w:line="240" w:lineRule="exact"/>
    </w:pPr>
    <w:rPr>
      <w:vanish w:val="0"/>
    </w:rPr>
  </w:style>
  <w:style w:type="paragraph" w:styleId="Heading1">
    <w:name w:val="heading 1"/>
    <w:basedOn w:val="Normal"/>
    <w:next w:val="Normal"/>
    <w:link w:val="Heading1Char"/>
    <w:uiPriority w:val="9"/>
    <w:qFormat/>
    <w:rsid w:val="008A6105"/>
    <w:pPr>
      <w:keepNext/>
      <w:keepLines/>
      <w:spacing w:before="480" w:after="0"/>
      <w:outlineLvl w:val="0"/>
    </w:pPr>
    <w:rPr>
      <w:rFonts w:ascii="Chancery" w:eastAsiaTheme="majorEastAsia" w:hAnsi="Chancery" w:cstheme="majorBidi"/>
      <w:b/>
      <w:bCs/>
      <w:i/>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105"/>
    <w:rPr>
      <w:rFonts w:ascii="Chancery" w:eastAsiaTheme="majorEastAsia" w:hAnsi="Chancery" w:cstheme="majorBidi"/>
      <w:b/>
      <w:bCs/>
      <w:i/>
      <w:sz w:val="32"/>
      <w:szCs w:val="28"/>
    </w:rPr>
  </w:style>
  <w:style w:type="paragraph" w:styleId="BalloonText">
    <w:name w:val="Balloon Text"/>
    <w:basedOn w:val="Normal"/>
    <w:link w:val="BalloonTextChar"/>
    <w:uiPriority w:val="99"/>
    <w:semiHidden/>
    <w:unhideWhenUsed/>
    <w:rsid w:val="00D54BB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BBA"/>
    <w:rPr>
      <w:rFonts w:ascii="Tahoma" w:hAnsi="Tahoma" w:cs="Tahoma"/>
      <w:vanish w:val="0"/>
      <w:sz w:val="16"/>
      <w:szCs w:val="16"/>
    </w:rPr>
  </w:style>
  <w:style w:type="character" w:styleId="Hyperlink">
    <w:name w:val="Hyperlink"/>
    <w:basedOn w:val="DefaultParagraphFont"/>
    <w:uiPriority w:val="99"/>
    <w:unhideWhenUsed/>
    <w:rsid w:val="003E44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untmuseum.org"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lountmuseum.org"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Yarbrough</dc:creator>
  <cp:keywords/>
  <dc:description/>
  <cp:lastModifiedBy>Leonard Yarbrough</cp:lastModifiedBy>
  <cp:revision>8</cp:revision>
  <cp:lastPrinted>2016-06-15T23:49:00Z</cp:lastPrinted>
  <dcterms:created xsi:type="dcterms:W3CDTF">2016-05-31T18:31:00Z</dcterms:created>
  <dcterms:modified xsi:type="dcterms:W3CDTF">2016-06-15T23:49:00Z</dcterms:modified>
</cp:coreProperties>
</file>